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10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关于做好国际人才计划项目境外执行的</w:t>
      </w:r>
    </w:p>
    <w:p>
      <w:pPr>
        <w:spacing w:after="240"/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指导意见</w:t>
      </w:r>
    </w:p>
    <w:p>
      <w:pPr>
        <w:spacing w:after="240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为了在当前形势下有效推动全院国际科技合作，在更大范围上鼓励科研人员积极开展科研交流与合作，进一步指导院属单位做好国际人才计划（PIFI）的支撑保障与规范管理，根据国家有关文件精神和前期探索性实施经验，现就做好PIFI计划境外实施工作提出如下指导性意见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一、总体原则</w:t>
      </w:r>
    </w:p>
    <w:p>
      <w:pPr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坚持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“一事一议”</w:t>
      </w:r>
      <w:r>
        <w:rPr>
          <w:rFonts w:ascii="Times New Roman" w:hAnsi="Times New Roman" w:eastAsia="楷体" w:cs="Times New Roman"/>
          <w:b/>
          <w:sz w:val="32"/>
          <w:szCs w:val="32"/>
        </w:rPr>
        <w:t>。</w:t>
      </w:r>
      <w:r>
        <w:rPr>
          <w:rFonts w:ascii="仿宋" w:hAnsi="仿宋" w:eastAsia="仿宋"/>
          <w:bCs/>
          <w:sz w:val="32"/>
          <w:szCs w:val="32"/>
        </w:rPr>
        <w:t>院属单位要</w:t>
      </w:r>
      <w:r>
        <w:rPr>
          <w:rFonts w:hint="eastAsia" w:ascii="仿宋" w:hAnsi="仿宋" w:eastAsia="仿宋"/>
          <w:bCs/>
          <w:sz w:val="32"/>
          <w:szCs w:val="32"/>
        </w:rPr>
        <w:t>准确把握PIFI计划各类项目定位，积极利用项目资助推动</w:t>
      </w:r>
      <w:r>
        <w:rPr>
          <w:rFonts w:ascii="仿宋" w:hAnsi="仿宋" w:eastAsia="仿宋"/>
          <w:bCs/>
          <w:sz w:val="32"/>
          <w:szCs w:val="32"/>
        </w:rPr>
        <w:t>全球科研流动</w:t>
      </w:r>
      <w:r>
        <w:rPr>
          <w:rFonts w:hint="eastAsia" w:ascii="仿宋" w:hAnsi="仿宋" w:eastAsia="仿宋"/>
          <w:bCs/>
          <w:sz w:val="32"/>
          <w:szCs w:val="32"/>
        </w:rPr>
        <w:t>，强化外国人才对我院科研条件、创新环境和文化的深入了解。要优先考虑PIFI计划受资助人来华交流、在华合作。对于确需在境外实施的PIFI项目，要逐项评估其必要性和可行性，一事一议，不可将境外执行扩大化、常态化、普遍化。</w:t>
      </w:r>
    </w:p>
    <w:p>
      <w:pPr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压实主体责任。</w:t>
      </w:r>
      <w:r>
        <w:rPr>
          <w:rFonts w:hint="eastAsia" w:ascii="仿宋" w:hAnsi="仿宋" w:eastAsia="仿宋"/>
          <w:bCs/>
          <w:sz w:val="32"/>
          <w:szCs w:val="32"/>
        </w:rPr>
        <w:t>院属单位根据指导意见内容，主动压实法人主体责任，切实落实谁申请、谁负责，严格履行PIFI计划管理办法中规定的相关职责。对境外执行的项目做到管理不松懈，成效不打折，确保资金有序使用，高效利用。</w:t>
      </w:r>
    </w:p>
    <w:p>
      <w:pPr>
        <w:spacing w:after="240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防范法律风险。</w:t>
      </w:r>
      <w:r>
        <w:rPr>
          <w:rFonts w:hint="eastAsia" w:ascii="仿宋" w:hAnsi="仿宋" w:eastAsia="仿宋"/>
          <w:bCs/>
          <w:sz w:val="32"/>
          <w:szCs w:val="32"/>
        </w:rPr>
        <w:t>根据外国人才所在地的法律法规、院属单位所在地的地方政策和本单位实际，积极稳妥地探索可行的PIFI计划境外执行途径、制定实施细则，规范资金使用和管理，切实预防和规避可能产生的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科研资金使用</w:t>
      </w:r>
      <w:r>
        <w:rPr>
          <w:rFonts w:hint="eastAsia" w:ascii="仿宋" w:hAnsi="仿宋" w:eastAsia="仿宋"/>
          <w:bCs/>
          <w:sz w:val="32"/>
          <w:szCs w:val="32"/>
        </w:rPr>
        <w:t>劳务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纠纷</w:t>
      </w:r>
      <w:r>
        <w:rPr>
          <w:rFonts w:hint="eastAsia" w:ascii="仿宋" w:hAnsi="仿宋" w:eastAsia="仿宋"/>
          <w:bCs/>
          <w:sz w:val="32"/>
          <w:szCs w:val="32"/>
        </w:rPr>
        <w:t>、知识产权等风险。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二、境外执行条件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PIFI计划境外执行只针对具有实质性合作内容的项目（国际访问学者、特需人才项目、国际博士后项目等），对国际杰出学者等短期访问类（执行周期一个月以下的）的项目，原则上不允许境外执行,确需境外执行的，原则上不予经费资助。当PIFI项目符合如下条件之一时，可以通过境外执行的方式执行立项项目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（一）管理办法中明确规定的可境外执行的项目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依托我院海外科教合作中心实施的PIFI项目。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2.依托院级境外联合研究实验室、中心等平台实施的PIFI项目。</w:t>
      </w:r>
    </w:p>
    <w:p>
      <w:pPr>
        <w:ind w:firstLine="640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3.依托香港创新研究院在香港地区实施的PIFI项目。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（二）受疫情影响无法来华执行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4.因疫情原因导致无法按计划来华执行PIFI项目，且双方协商一致，在有条件保障项目任务达成的前提下，可以通过境外执行。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（三）确需在境外开展工作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5.因合作内容和岗位性质需要，确需在境外参与科考、观测、数据采集、协调组织等工作的，可申请</w:t>
      </w:r>
      <w:r>
        <w:rPr>
          <w:rFonts w:hint="eastAsia" w:ascii="仿宋" w:hAnsi="仿宋" w:eastAsia="仿宋"/>
          <w:b/>
          <w:sz w:val="32"/>
          <w:szCs w:val="32"/>
        </w:rPr>
        <w:t>部分境外执行</w:t>
      </w:r>
      <w:r>
        <w:rPr>
          <w:rFonts w:hint="eastAsia" w:ascii="仿宋" w:hAnsi="仿宋" w:eastAsia="仿宋"/>
          <w:bCs/>
          <w:sz w:val="32"/>
          <w:szCs w:val="32"/>
        </w:rPr>
        <w:t>的方式执行PIFI项目。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（四）其它情况</w:t>
      </w:r>
    </w:p>
    <w:p>
      <w:pPr>
        <w:spacing w:after="240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6.由国际合作局认可或指派需要在境外执行的PIFI项目。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三、境外执行要求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（一）做好事前评估，明确必要性和可行性，防范风险</w:t>
      </w:r>
    </w:p>
    <w:p>
      <w:pPr>
        <w:spacing w:after="24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依托单位应充分评估项目境外执行的可行性和必要性，充分论证其境外执行可能产生的风险，就项目实施的可行性及风险评估形成专门说明（见附件）。依托单位同时应提前与PIFI学者就境外执行的工作内容和形式、成果知识产权界定、薪资支付和纳税等进行约定，并签订相关任务合同，规避可能产生的法律风险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（二）坚持事前审批，坚决杜绝“先执行、后报批”</w:t>
      </w:r>
    </w:p>
    <w:p>
      <w:pPr>
        <w:spacing w:after="240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项目依托单位应坚持境外执行的项目事前审批原则。对于新申请项目，应由项目申请人在申报时在A</w:t>
      </w:r>
      <w:r>
        <w:rPr>
          <w:rFonts w:ascii="仿宋" w:hAnsi="仿宋" w:eastAsia="仿宋"/>
          <w:sz w:val="32"/>
          <w:szCs w:val="32"/>
        </w:rPr>
        <w:t>RP</w:t>
      </w:r>
      <w:r>
        <w:rPr>
          <w:rFonts w:hint="eastAsia" w:ascii="仿宋" w:hAnsi="仿宋" w:eastAsia="仿宋"/>
          <w:sz w:val="32"/>
          <w:szCs w:val="32"/>
        </w:rPr>
        <w:t>系统选择“境外执行”方式提出项目申报，并提供境外执行说明材料；对于已立项项目，应第一时间</w:t>
      </w:r>
      <w:r>
        <w:rPr>
          <w:rFonts w:hint="eastAsia" w:ascii="仿宋" w:hAnsi="仿宋" w:eastAsia="仿宋"/>
          <w:bCs/>
          <w:sz w:val="32"/>
          <w:szCs w:val="32"/>
        </w:rPr>
        <w:t>通过ARP系统“重大事项变更”上报。所有境外执行项目，须经国际合作局批复后方可执行。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（三）加强监督管理，确保项目境外实施成效“不打折”</w:t>
      </w:r>
    </w:p>
    <w:p>
      <w:pPr>
        <w:spacing w:after="24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托单位应充分发挥主体责任，做好境外执行项目跟踪和监管，建立执行管理机制。中方合作者应根据境外执行工作计划，与PIFI学者保持密切沟通，并按照项目执行要求定期提交报告。项目境外执行期间，应定期组织线上报告会，内容可公开的，应主动在英文网站、国际人才交流平台、领英平台等渠道进行发布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（四）重视互动交流，构建“有活力”的合作关系</w:t>
      </w:r>
    </w:p>
    <w:p>
      <w:pPr>
        <w:spacing w:after="24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托单位应高度重视与境外执行项目PIFI学者的联系与互动，通过视频会议、邮件、即时通讯、社交媒体等多种渠道保持与外国专家的联系与互动。可通过线上颁发证书、邮寄PIFI纪念品、线上拜年和问候等方式，加强PIFI学者的获得感和荣誉感。鼓励PIFI学者通过领英等社交媒体发布互动活动、线上工作、产出成果等内容，并与院所两级积极互动。依托单位应主动将相关互动交流内容上报国际合作局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四、体制机制保障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（一）因地制宜，积极做好境外执行资金使用相关工作</w:t>
      </w:r>
    </w:p>
    <w:p>
      <w:pPr>
        <w:spacing w:after="24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依托单位应根据中央、我院、地方以及本单位的实际情况，积极寻求项目资金支付境外执行的PIFI学者报酬的可行渠道，</w:t>
      </w:r>
      <w:r>
        <w:rPr>
          <w:rFonts w:hint="eastAsia" w:ascii="仿宋" w:hAnsi="仿宋" w:eastAsia="仿宋"/>
          <w:b/>
          <w:bCs/>
          <w:sz w:val="32"/>
          <w:szCs w:val="32"/>
        </w:rPr>
        <w:t>形成合规、可行的实际操作流程和管理细则</w:t>
      </w:r>
      <w:r>
        <w:rPr>
          <w:rFonts w:hint="eastAsia" w:ascii="仿宋" w:hAnsi="仿宋" w:eastAsia="仿宋"/>
          <w:sz w:val="32"/>
          <w:szCs w:val="32"/>
        </w:rPr>
        <w:t>。对于遇到具体政策障碍的，应积极与相关部门沟通，并及时报告国际合作局。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（二）定期督察，将境外执行成效纳入PIFI管理评估</w:t>
      </w:r>
      <w:r>
        <w:rPr>
          <w:rFonts w:ascii="楷体" w:hAnsi="楷体" w:eastAsia="楷体"/>
          <w:b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国际合作局对境外执行</w:t>
      </w:r>
      <w:r>
        <w:rPr>
          <w:rFonts w:hint="eastAsia" w:ascii="仿宋" w:hAnsi="仿宋" w:eastAsia="仿宋"/>
          <w:sz w:val="32"/>
          <w:szCs w:val="32"/>
        </w:rPr>
        <w:t>项目设立管理督查机制，并纳入PIFI管理年度评估机制。国际合作局将定期对境外工作执行情况进行抽查，对于境外执行不力，管理不当，成效不佳的项目依托单位，暂停其申请“境外执行”项目。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1"/>
    <w:rsid w:val="00001734"/>
    <w:rsid w:val="00011D69"/>
    <w:rsid w:val="000248A6"/>
    <w:rsid w:val="00027371"/>
    <w:rsid w:val="0003150A"/>
    <w:rsid w:val="00035CD6"/>
    <w:rsid w:val="00036555"/>
    <w:rsid w:val="00042CD7"/>
    <w:rsid w:val="00046952"/>
    <w:rsid w:val="0005551F"/>
    <w:rsid w:val="00055F9D"/>
    <w:rsid w:val="00057683"/>
    <w:rsid w:val="000607FA"/>
    <w:rsid w:val="00071A7B"/>
    <w:rsid w:val="000721B0"/>
    <w:rsid w:val="00074421"/>
    <w:rsid w:val="0007476F"/>
    <w:rsid w:val="0008392C"/>
    <w:rsid w:val="00092EF3"/>
    <w:rsid w:val="00096841"/>
    <w:rsid w:val="000A0326"/>
    <w:rsid w:val="000B306C"/>
    <w:rsid w:val="000B4E2E"/>
    <w:rsid w:val="000B578C"/>
    <w:rsid w:val="000C54B5"/>
    <w:rsid w:val="000D5282"/>
    <w:rsid w:val="000D5692"/>
    <w:rsid w:val="000D613F"/>
    <w:rsid w:val="000D7CF7"/>
    <w:rsid w:val="000E79BE"/>
    <w:rsid w:val="000E7BD2"/>
    <w:rsid w:val="001010B6"/>
    <w:rsid w:val="0010304F"/>
    <w:rsid w:val="00103429"/>
    <w:rsid w:val="00103B62"/>
    <w:rsid w:val="00116E7B"/>
    <w:rsid w:val="001175D6"/>
    <w:rsid w:val="00126870"/>
    <w:rsid w:val="00130BE9"/>
    <w:rsid w:val="00133572"/>
    <w:rsid w:val="00137834"/>
    <w:rsid w:val="00151AB4"/>
    <w:rsid w:val="00152203"/>
    <w:rsid w:val="0015484A"/>
    <w:rsid w:val="00154B4E"/>
    <w:rsid w:val="00156667"/>
    <w:rsid w:val="00156D8C"/>
    <w:rsid w:val="00160091"/>
    <w:rsid w:val="0016047F"/>
    <w:rsid w:val="00163B23"/>
    <w:rsid w:val="0016540A"/>
    <w:rsid w:val="001706D0"/>
    <w:rsid w:val="001715A5"/>
    <w:rsid w:val="00172617"/>
    <w:rsid w:val="00172BF0"/>
    <w:rsid w:val="001740C6"/>
    <w:rsid w:val="00174197"/>
    <w:rsid w:val="00183C2E"/>
    <w:rsid w:val="00184190"/>
    <w:rsid w:val="0019320B"/>
    <w:rsid w:val="00194B4D"/>
    <w:rsid w:val="00194CEE"/>
    <w:rsid w:val="00194E92"/>
    <w:rsid w:val="001A020D"/>
    <w:rsid w:val="001A048B"/>
    <w:rsid w:val="001A5DAA"/>
    <w:rsid w:val="001B012B"/>
    <w:rsid w:val="001C02B8"/>
    <w:rsid w:val="001C11F3"/>
    <w:rsid w:val="001C15A6"/>
    <w:rsid w:val="001D0783"/>
    <w:rsid w:val="001D11E5"/>
    <w:rsid w:val="001D1482"/>
    <w:rsid w:val="001D3E10"/>
    <w:rsid w:val="001D5E11"/>
    <w:rsid w:val="001E15C8"/>
    <w:rsid w:val="001E3CB9"/>
    <w:rsid w:val="001E7D42"/>
    <w:rsid w:val="001F7984"/>
    <w:rsid w:val="00201488"/>
    <w:rsid w:val="00203A08"/>
    <w:rsid w:val="00206CFD"/>
    <w:rsid w:val="00212ACC"/>
    <w:rsid w:val="002155E5"/>
    <w:rsid w:val="002212AE"/>
    <w:rsid w:val="0022222B"/>
    <w:rsid w:val="00235A3E"/>
    <w:rsid w:val="00235A83"/>
    <w:rsid w:val="00240A52"/>
    <w:rsid w:val="002449BA"/>
    <w:rsid w:val="002605CC"/>
    <w:rsid w:val="002610E1"/>
    <w:rsid w:val="00267B99"/>
    <w:rsid w:val="00273040"/>
    <w:rsid w:val="0027461C"/>
    <w:rsid w:val="0027754A"/>
    <w:rsid w:val="00280DCF"/>
    <w:rsid w:val="0028179B"/>
    <w:rsid w:val="002834A7"/>
    <w:rsid w:val="00283C03"/>
    <w:rsid w:val="00287EDB"/>
    <w:rsid w:val="002922E6"/>
    <w:rsid w:val="00294F00"/>
    <w:rsid w:val="002970B3"/>
    <w:rsid w:val="002A0424"/>
    <w:rsid w:val="002A08D7"/>
    <w:rsid w:val="002B0683"/>
    <w:rsid w:val="002B2548"/>
    <w:rsid w:val="002B3036"/>
    <w:rsid w:val="002B6375"/>
    <w:rsid w:val="002B71F1"/>
    <w:rsid w:val="002D3854"/>
    <w:rsid w:val="002F49C0"/>
    <w:rsid w:val="002F6D93"/>
    <w:rsid w:val="00302084"/>
    <w:rsid w:val="0030229B"/>
    <w:rsid w:val="0030493B"/>
    <w:rsid w:val="0030742E"/>
    <w:rsid w:val="00307F23"/>
    <w:rsid w:val="0031234C"/>
    <w:rsid w:val="00313315"/>
    <w:rsid w:val="00313FAE"/>
    <w:rsid w:val="00314124"/>
    <w:rsid w:val="00314779"/>
    <w:rsid w:val="00316805"/>
    <w:rsid w:val="00321E82"/>
    <w:rsid w:val="00324010"/>
    <w:rsid w:val="003247D3"/>
    <w:rsid w:val="00326954"/>
    <w:rsid w:val="003349D6"/>
    <w:rsid w:val="00342EE1"/>
    <w:rsid w:val="00345457"/>
    <w:rsid w:val="0034733E"/>
    <w:rsid w:val="00352923"/>
    <w:rsid w:val="00357FFB"/>
    <w:rsid w:val="0037246B"/>
    <w:rsid w:val="0037430A"/>
    <w:rsid w:val="00384044"/>
    <w:rsid w:val="00393280"/>
    <w:rsid w:val="00396957"/>
    <w:rsid w:val="003A08C4"/>
    <w:rsid w:val="003A6973"/>
    <w:rsid w:val="003B1987"/>
    <w:rsid w:val="003B59A8"/>
    <w:rsid w:val="003C6150"/>
    <w:rsid w:val="003C6F11"/>
    <w:rsid w:val="003D0E7D"/>
    <w:rsid w:val="003D16D7"/>
    <w:rsid w:val="003D1B17"/>
    <w:rsid w:val="003D2E9F"/>
    <w:rsid w:val="003D51A4"/>
    <w:rsid w:val="003E29BC"/>
    <w:rsid w:val="003E44A3"/>
    <w:rsid w:val="003E4636"/>
    <w:rsid w:val="003E4F8A"/>
    <w:rsid w:val="003F1F4B"/>
    <w:rsid w:val="003F3075"/>
    <w:rsid w:val="003F44CB"/>
    <w:rsid w:val="003F44D9"/>
    <w:rsid w:val="003F5C71"/>
    <w:rsid w:val="003F6759"/>
    <w:rsid w:val="0040564A"/>
    <w:rsid w:val="00410A9A"/>
    <w:rsid w:val="00414DC0"/>
    <w:rsid w:val="004151C6"/>
    <w:rsid w:val="00420874"/>
    <w:rsid w:val="004220DE"/>
    <w:rsid w:val="004254F5"/>
    <w:rsid w:val="00430091"/>
    <w:rsid w:val="004306AB"/>
    <w:rsid w:val="00437343"/>
    <w:rsid w:val="00442A0A"/>
    <w:rsid w:val="00447508"/>
    <w:rsid w:val="00447908"/>
    <w:rsid w:val="0045038A"/>
    <w:rsid w:val="00465832"/>
    <w:rsid w:val="00490DF1"/>
    <w:rsid w:val="00493294"/>
    <w:rsid w:val="004955A8"/>
    <w:rsid w:val="004A11B7"/>
    <w:rsid w:val="004A40B4"/>
    <w:rsid w:val="004A4DC8"/>
    <w:rsid w:val="004A6D4A"/>
    <w:rsid w:val="004B0584"/>
    <w:rsid w:val="004B37D8"/>
    <w:rsid w:val="004B3E07"/>
    <w:rsid w:val="004B52E5"/>
    <w:rsid w:val="004B7106"/>
    <w:rsid w:val="004B744F"/>
    <w:rsid w:val="004B77FF"/>
    <w:rsid w:val="004D6848"/>
    <w:rsid w:val="004E082F"/>
    <w:rsid w:val="004E0E22"/>
    <w:rsid w:val="004E3CBD"/>
    <w:rsid w:val="004E4B14"/>
    <w:rsid w:val="004E5719"/>
    <w:rsid w:val="004F5B69"/>
    <w:rsid w:val="00507DEC"/>
    <w:rsid w:val="0051208C"/>
    <w:rsid w:val="00516D0D"/>
    <w:rsid w:val="00517E1E"/>
    <w:rsid w:val="00522853"/>
    <w:rsid w:val="00526A78"/>
    <w:rsid w:val="00527597"/>
    <w:rsid w:val="00530377"/>
    <w:rsid w:val="00531143"/>
    <w:rsid w:val="005319F3"/>
    <w:rsid w:val="00533945"/>
    <w:rsid w:val="00534761"/>
    <w:rsid w:val="00534C6C"/>
    <w:rsid w:val="00535B4E"/>
    <w:rsid w:val="0054713E"/>
    <w:rsid w:val="0055416D"/>
    <w:rsid w:val="005574FE"/>
    <w:rsid w:val="00562FD6"/>
    <w:rsid w:val="00564453"/>
    <w:rsid w:val="005651B1"/>
    <w:rsid w:val="005655AE"/>
    <w:rsid w:val="00574401"/>
    <w:rsid w:val="00574DF9"/>
    <w:rsid w:val="005755D4"/>
    <w:rsid w:val="005823C6"/>
    <w:rsid w:val="005841BC"/>
    <w:rsid w:val="005873AA"/>
    <w:rsid w:val="005A3B33"/>
    <w:rsid w:val="005A7113"/>
    <w:rsid w:val="005B3E6E"/>
    <w:rsid w:val="005B63F6"/>
    <w:rsid w:val="005C7A3B"/>
    <w:rsid w:val="005D0545"/>
    <w:rsid w:val="005D12A7"/>
    <w:rsid w:val="005D4AC0"/>
    <w:rsid w:val="005D6821"/>
    <w:rsid w:val="005D7BC9"/>
    <w:rsid w:val="005E212C"/>
    <w:rsid w:val="005E3AC2"/>
    <w:rsid w:val="005F3486"/>
    <w:rsid w:val="005F63F5"/>
    <w:rsid w:val="00602EF0"/>
    <w:rsid w:val="00604422"/>
    <w:rsid w:val="0060647A"/>
    <w:rsid w:val="0061082C"/>
    <w:rsid w:val="00614181"/>
    <w:rsid w:val="00617C0B"/>
    <w:rsid w:val="00626751"/>
    <w:rsid w:val="0063264E"/>
    <w:rsid w:val="00653802"/>
    <w:rsid w:val="00661CC2"/>
    <w:rsid w:val="00663EB8"/>
    <w:rsid w:val="0066444A"/>
    <w:rsid w:val="00664BF5"/>
    <w:rsid w:val="00666D06"/>
    <w:rsid w:val="0067050A"/>
    <w:rsid w:val="00670EA5"/>
    <w:rsid w:val="00671566"/>
    <w:rsid w:val="00680D54"/>
    <w:rsid w:val="00684A0C"/>
    <w:rsid w:val="00687C04"/>
    <w:rsid w:val="006913F5"/>
    <w:rsid w:val="006B162E"/>
    <w:rsid w:val="006B563C"/>
    <w:rsid w:val="006B6E21"/>
    <w:rsid w:val="006B7E4A"/>
    <w:rsid w:val="006C1800"/>
    <w:rsid w:val="006C4C3F"/>
    <w:rsid w:val="006C68AA"/>
    <w:rsid w:val="006C7A9C"/>
    <w:rsid w:val="006C7BB4"/>
    <w:rsid w:val="006D13BC"/>
    <w:rsid w:val="006D1D53"/>
    <w:rsid w:val="006D3A41"/>
    <w:rsid w:val="006D40A1"/>
    <w:rsid w:val="006E3B7B"/>
    <w:rsid w:val="006E3E5A"/>
    <w:rsid w:val="006F14A1"/>
    <w:rsid w:val="006F1A5D"/>
    <w:rsid w:val="006F36BF"/>
    <w:rsid w:val="006F3D72"/>
    <w:rsid w:val="006F6565"/>
    <w:rsid w:val="006F7B0A"/>
    <w:rsid w:val="00701146"/>
    <w:rsid w:val="007045E8"/>
    <w:rsid w:val="007109B8"/>
    <w:rsid w:val="007126CA"/>
    <w:rsid w:val="00715950"/>
    <w:rsid w:val="00722265"/>
    <w:rsid w:val="0072534A"/>
    <w:rsid w:val="007272F1"/>
    <w:rsid w:val="00727EDF"/>
    <w:rsid w:val="00732569"/>
    <w:rsid w:val="00734940"/>
    <w:rsid w:val="00735232"/>
    <w:rsid w:val="00741E3B"/>
    <w:rsid w:val="0074462D"/>
    <w:rsid w:val="007456D1"/>
    <w:rsid w:val="0075385F"/>
    <w:rsid w:val="00754930"/>
    <w:rsid w:val="00754F11"/>
    <w:rsid w:val="00761CFA"/>
    <w:rsid w:val="00764D73"/>
    <w:rsid w:val="00770F02"/>
    <w:rsid w:val="00773D15"/>
    <w:rsid w:val="00774C93"/>
    <w:rsid w:val="0078020F"/>
    <w:rsid w:val="00781ADB"/>
    <w:rsid w:val="00781F47"/>
    <w:rsid w:val="00783445"/>
    <w:rsid w:val="00783C84"/>
    <w:rsid w:val="00784070"/>
    <w:rsid w:val="007843B9"/>
    <w:rsid w:val="0078595F"/>
    <w:rsid w:val="00786F58"/>
    <w:rsid w:val="007A5C4D"/>
    <w:rsid w:val="007A792E"/>
    <w:rsid w:val="007A79E1"/>
    <w:rsid w:val="007A7DD4"/>
    <w:rsid w:val="007C1F15"/>
    <w:rsid w:val="007C2E94"/>
    <w:rsid w:val="007C476A"/>
    <w:rsid w:val="007D30A0"/>
    <w:rsid w:val="007D6592"/>
    <w:rsid w:val="007E0B5A"/>
    <w:rsid w:val="007F2360"/>
    <w:rsid w:val="007F336E"/>
    <w:rsid w:val="007F455D"/>
    <w:rsid w:val="0080392B"/>
    <w:rsid w:val="008046B0"/>
    <w:rsid w:val="00805ABB"/>
    <w:rsid w:val="00805F85"/>
    <w:rsid w:val="00811454"/>
    <w:rsid w:val="00812A5F"/>
    <w:rsid w:val="00815555"/>
    <w:rsid w:val="008173EE"/>
    <w:rsid w:val="00823061"/>
    <w:rsid w:val="00824792"/>
    <w:rsid w:val="00826387"/>
    <w:rsid w:val="00827134"/>
    <w:rsid w:val="008307BD"/>
    <w:rsid w:val="00832FE9"/>
    <w:rsid w:val="0083410E"/>
    <w:rsid w:val="00840E55"/>
    <w:rsid w:val="00847F9F"/>
    <w:rsid w:val="008517FC"/>
    <w:rsid w:val="00857393"/>
    <w:rsid w:val="00871EDD"/>
    <w:rsid w:val="0087337A"/>
    <w:rsid w:val="00874A11"/>
    <w:rsid w:val="00880C21"/>
    <w:rsid w:val="00882167"/>
    <w:rsid w:val="00882D13"/>
    <w:rsid w:val="00883F5C"/>
    <w:rsid w:val="00884FC1"/>
    <w:rsid w:val="00885757"/>
    <w:rsid w:val="00885E39"/>
    <w:rsid w:val="0089123F"/>
    <w:rsid w:val="0089142F"/>
    <w:rsid w:val="00891DE2"/>
    <w:rsid w:val="00892674"/>
    <w:rsid w:val="00893E61"/>
    <w:rsid w:val="008959F9"/>
    <w:rsid w:val="008A69B5"/>
    <w:rsid w:val="008A78D0"/>
    <w:rsid w:val="008B08C5"/>
    <w:rsid w:val="008B0EF6"/>
    <w:rsid w:val="008B42D0"/>
    <w:rsid w:val="008B6FF2"/>
    <w:rsid w:val="008B718B"/>
    <w:rsid w:val="008B7496"/>
    <w:rsid w:val="008C3D9B"/>
    <w:rsid w:val="008C77A2"/>
    <w:rsid w:val="008E107E"/>
    <w:rsid w:val="008F08D5"/>
    <w:rsid w:val="0090277E"/>
    <w:rsid w:val="009049D4"/>
    <w:rsid w:val="00910310"/>
    <w:rsid w:val="009216AA"/>
    <w:rsid w:val="00921D82"/>
    <w:rsid w:val="009223F4"/>
    <w:rsid w:val="00924BF2"/>
    <w:rsid w:val="00925788"/>
    <w:rsid w:val="0092586A"/>
    <w:rsid w:val="00925888"/>
    <w:rsid w:val="00931253"/>
    <w:rsid w:val="00937ABD"/>
    <w:rsid w:val="00943C4F"/>
    <w:rsid w:val="00946E1F"/>
    <w:rsid w:val="00947A9F"/>
    <w:rsid w:val="00950A2B"/>
    <w:rsid w:val="0095268F"/>
    <w:rsid w:val="009534A7"/>
    <w:rsid w:val="009605F9"/>
    <w:rsid w:val="00962D9C"/>
    <w:rsid w:val="009643EB"/>
    <w:rsid w:val="0096512D"/>
    <w:rsid w:val="00966BB0"/>
    <w:rsid w:val="00970099"/>
    <w:rsid w:val="00974229"/>
    <w:rsid w:val="00975F34"/>
    <w:rsid w:val="00976175"/>
    <w:rsid w:val="00976D56"/>
    <w:rsid w:val="00980A72"/>
    <w:rsid w:val="009812BD"/>
    <w:rsid w:val="0099400C"/>
    <w:rsid w:val="00995F5C"/>
    <w:rsid w:val="009965B6"/>
    <w:rsid w:val="009A0530"/>
    <w:rsid w:val="009A0590"/>
    <w:rsid w:val="009A2B32"/>
    <w:rsid w:val="009C1A7D"/>
    <w:rsid w:val="009D01D3"/>
    <w:rsid w:val="009D3023"/>
    <w:rsid w:val="009D560E"/>
    <w:rsid w:val="009D5E80"/>
    <w:rsid w:val="009E1229"/>
    <w:rsid w:val="009E2E75"/>
    <w:rsid w:val="009E5C5F"/>
    <w:rsid w:val="009E69C6"/>
    <w:rsid w:val="009E7989"/>
    <w:rsid w:val="009F1BE3"/>
    <w:rsid w:val="009F4FE1"/>
    <w:rsid w:val="009F61CB"/>
    <w:rsid w:val="00A009E8"/>
    <w:rsid w:val="00A00A4D"/>
    <w:rsid w:val="00A0495F"/>
    <w:rsid w:val="00A06020"/>
    <w:rsid w:val="00A10590"/>
    <w:rsid w:val="00A1091E"/>
    <w:rsid w:val="00A11C0C"/>
    <w:rsid w:val="00A17302"/>
    <w:rsid w:val="00A22AE9"/>
    <w:rsid w:val="00A263D3"/>
    <w:rsid w:val="00A30A02"/>
    <w:rsid w:val="00A329FF"/>
    <w:rsid w:val="00A36FEF"/>
    <w:rsid w:val="00A47DB9"/>
    <w:rsid w:val="00A505E1"/>
    <w:rsid w:val="00A51357"/>
    <w:rsid w:val="00A5519E"/>
    <w:rsid w:val="00A56C79"/>
    <w:rsid w:val="00A61617"/>
    <w:rsid w:val="00A6433C"/>
    <w:rsid w:val="00A726A0"/>
    <w:rsid w:val="00A72F4B"/>
    <w:rsid w:val="00A731BF"/>
    <w:rsid w:val="00A74678"/>
    <w:rsid w:val="00A75BD0"/>
    <w:rsid w:val="00A77768"/>
    <w:rsid w:val="00A804F3"/>
    <w:rsid w:val="00A84D9C"/>
    <w:rsid w:val="00A85856"/>
    <w:rsid w:val="00A86638"/>
    <w:rsid w:val="00A9195C"/>
    <w:rsid w:val="00A955A2"/>
    <w:rsid w:val="00A96CF8"/>
    <w:rsid w:val="00A96F72"/>
    <w:rsid w:val="00AB2B82"/>
    <w:rsid w:val="00AB2C54"/>
    <w:rsid w:val="00AB3D42"/>
    <w:rsid w:val="00AB6A5C"/>
    <w:rsid w:val="00AC26C5"/>
    <w:rsid w:val="00AC7C62"/>
    <w:rsid w:val="00AD4837"/>
    <w:rsid w:val="00AD5A3F"/>
    <w:rsid w:val="00AE0E11"/>
    <w:rsid w:val="00AE5A49"/>
    <w:rsid w:val="00AF18B5"/>
    <w:rsid w:val="00AF3BC9"/>
    <w:rsid w:val="00AF4EA2"/>
    <w:rsid w:val="00AF6101"/>
    <w:rsid w:val="00B00C60"/>
    <w:rsid w:val="00B05878"/>
    <w:rsid w:val="00B0728A"/>
    <w:rsid w:val="00B12DBE"/>
    <w:rsid w:val="00B13C83"/>
    <w:rsid w:val="00B14133"/>
    <w:rsid w:val="00B21015"/>
    <w:rsid w:val="00B3593A"/>
    <w:rsid w:val="00B35A65"/>
    <w:rsid w:val="00B37EA3"/>
    <w:rsid w:val="00B44949"/>
    <w:rsid w:val="00B46874"/>
    <w:rsid w:val="00B71CA6"/>
    <w:rsid w:val="00B71E23"/>
    <w:rsid w:val="00B755A1"/>
    <w:rsid w:val="00B802B0"/>
    <w:rsid w:val="00B86CA4"/>
    <w:rsid w:val="00B87051"/>
    <w:rsid w:val="00B8763D"/>
    <w:rsid w:val="00B8790E"/>
    <w:rsid w:val="00B969A1"/>
    <w:rsid w:val="00B96E1F"/>
    <w:rsid w:val="00BA05A9"/>
    <w:rsid w:val="00BA2093"/>
    <w:rsid w:val="00BA6E78"/>
    <w:rsid w:val="00BB0883"/>
    <w:rsid w:val="00BB6408"/>
    <w:rsid w:val="00BC0413"/>
    <w:rsid w:val="00BC0EB2"/>
    <w:rsid w:val="00BC1662"/>
    <w:rsid w:val="00BC3681"/>
    <w:rsid w:val="00BC6F2D"/>
    <w:rsid w:val="00BD0730"/>
    <w:rsid w:val="00BD0A4F"/>
    <w:rsid w:val="00BD3E77"/>
    <w:rsid w:val="00BE0CE0"/>
    <w:rsid w:val="00BE1714"/>
    <w:rsid w:val="00BE717A"/>
    <w:rsid w:val="00BE7A67"/>
    <w:rsid w:val="00BF7305"/>
    <w:rsid w:val="00C00F8D"/>
    <w:rsid w:val="00C069AD"/>
    <w:rsid w:val="00C14C14"/>
    <w:rsid w:val="00C15123"/>
    <w:rsid w:val="00C16A16"/>
    <w:rsid w:val="00C21CE5"/>
    <w:rsid w:val="00C22C4B"/>
    <w:rsid w:val="00C34A33"/>
    <w:rsid w:val="00C35146"/>
    <w:rsid w:val="00C35DF4"/>
    <w:rsid w:val="00C412CF"/>
    <w:rsid w:val="00C41D39"/>
    <w:rsid w:val="00C4628C"/>
    <w:rsid w:val="00C47A57"/>
    <w:rsid w:val="00C532D0"/>
    <w:rsid w:val="00C63E93"/>
    <w:rsid w:val="00C6542F"/>
    <w:rsid w:val="00C656C3"/>
    <w:rsid w:val="00C66615"/>
    <w:rsid w:val="00C67D4A"/>
    <w:rsid w:val="00C70FB8"/>
    <w:rsid w:val="00C863A1"/>
    <w:rsid w:val="00C86CEB"/>
    <w:rsid w:val="00C900A6"/>
    <w:rsid w:val="00C92045"/>
    <w:rsid w:val="00C92F32"/>
    <w:rsid w:val="00CA2B43"/>
    <w:rsid w:val="00CA62FB"/>
    <w:rsid w:val="00CB5203"/>
    <w:rsid w:val="00CB63D5"/>
    <w:rsid w:val="00CC60A4"/>
    <w:rsid w:val="00CC74BD"/>
    <w:rsid w:val="00CD0E8D"/>
    <w:rsid w:val="00CE20D5"/>
    <w:rsid w:val="00CE2BF5"/>
    <w:rsid w:val="00CF19B7"/>
    <w:rsid w:val="00CF3E04"/>
    <w:rsid w:val="00CF4448"/>
    <w:rsid w:val="00CF52FF"/>
    <w:rsid w:val="00D04514"/>
    <w:rsid w:val="00D11A99"/>
    <w:rsid w:val="00D1372B"/>
    <w:rsid w:val="00D22ACD"/>
    <w:rsid w:val="00D24518"/>
    <w:rsid w:val="00D2459F"/>
    <w:rsid w:val="00D26001"/>
    <w:rsid w:val="00D2631C"/>
    <w:rsid w:val="00D33CEB"/>
    <w:rsid w:val="00D408B1"/>
    <w:rsid w:val="00D5095E"/>
    <w:rsid w:val="00D521AF"/>
    <w:rsid w:val="00D52D21"/>
    <w:rsid w:val="00D644DD"/>
    <w:rsid w:val="00D713D2"/>
    <w:rsid w:val="00D71C7F"/>
    <w:rsid w:val="00D7319D"/>
    <w:rsid w:val="00D7640A"/>
    <w:rsid w:val="00DA1069"/>
    <w:rsid w:val="00DA1795"/>
    <w:rsid w:val="00DA2A05"/>
    <w:rsid w:val="00DA34E4"/>
    <w:rsid w:val="00DA5408"/>
    <w:rsid w:val="00DA781E"/>
    <w:rsid w:val="00DB5506"/>
    <w:rsid w:val="00DB5A25"/>
    <w:rsid w:val="00DC1468"/>
    <w:rsid w:val="00DC3B52"/>
    <w:rsid w:val="00DC6EE9"/>
    <w:rsid w:val="00DD06EB"/>
    <w:rsid w:val="00DD0A04"/>
    <w:rsid w:val="00DD0E5B"/>
    <w:rsid w:val="00DD47ED"/>
    <w:rsid w:val="00DD5966"/>
    <w:rsid w:val="00DD5BCC"/>
    <w:rsid w:val="00DE1C21"/>
    <w:rsid w:val="00DE4768"/>
    <w:rsid w:val="00DE7573"/>
    <w:rsid w:val="00DF7788"/>
    <w:rsid w:val="00E02E12"/>
    <w:rsid w:val="00E042D3"/>
    <w:rsid w:val="00E04F92"/>
    <w:rsid w:val="00E10739"/>
    <w:rsid w:val="00E11021"/>
    <w:rsid w:val="00E14DF8"/>
    <w:rsid w:val="00E15251"/>
    <w:rsid w:val="00E17AA0"/>
    <w:rsid w:val="00E211E3"/>
    <w:rsid w:val="00E2314D"/>
    <w:rsid w:val="00E24957"/>
    <w:rsid w:val="00E26653"/>
    <w:rsid w:val="00E32BD7"/>
    <w:rsid w:val="00E33138"/>
    <w:rsid w:val="00E33F99"/>
    <w:rsid w:val="00E41342"/>
    <w:rsid w:val="00E420F3"/>
    <w:rsid w:val="00E4689C"/>
    <w:rsid w:val="00E5137A"/>
    <w:rsid w:val="00E56C14"/>
    <w:rsid w:val="00E63038"/>
    <w:rsid w:val="00E648C8"/>
    <w:rsid w:val="00E70B28"/>
    <w:rsid w:val="00E71636"/>
    <w:rsid w:val="00E73027"/>
    <w:rsid w:val="00E771A0"/>
    <w:rsid w:val="00E81F9A"/>
    <w:rsid w:val="00E84E36"/>
    <w:rsid w:val="00E869B3"/>
    <w:rsid w:val="00E92690"/>
    <w:rsid w:val="00E92A96"/>
    <w:rsid w:val="00EA0374"/>
    <w:rsid w:val="00EA5507"/>
    <w:rsid w:val="00EA6285"/>
    <w:rsid w:val="00EA67E8"/>
    <w:rsid w:val="00EA7DAD"/>
    <w:rsid w:val="00EB369C"/>
    <w:rsid w:val="00EB55B4"/>
    <w:rsid w:val="00EB6AA8"/>
    <w:rsid w:val="00EC03EC"/>
    <w:rsid w:val="00EC55E1"/>
    <w:rsid w:val="00EC5C79"/>
    <w:rsid w:val="00EC7174"/>
    <w:rsid w:val="00ED052E"/>
    <w:rsid w:val="00ED6B93"/>
    <w:rsid w:val="00EE22D6"/>
    <w:rsid w:val="00EE48E8"/>
    <w:rsid w:val="00EE525B"/>
    <w:rsid w:val="00EE7D05"/>
    <w:rsid w:val="00EF1A0A"/>
    <w:rsid w:val="00EF30A3"/>
    <w:rsid w:val="00EF3D02"/>
    <w:rsid w:val="00EF5645"/>
    <w:rsid w:val="00F02204"/>
    <w:rsid w:val="00F05FA1"/>
    <w:rsid w:val="00F07291"/>
    <w:rsid w:val="00F07572"/>
    <w:rsid w:val="00F20A58"/>
    <w:rsid w:val="00F21385"/>
    <w:rsid w:val="00F2272F"/>
    <w:rsid w:val="00F22D2C"/>
    <w:rsid w:val="00F2577C"/>
    <w:rsid w:val="00F349B2"/>
    <w:rsid w:val="00F353F5"/>
    <w:rsid w:val="00F42949"/>
    <w:rsid w:val="00F42BFE"/>
    <w:rsid w:val="00F4654D"/>
    <w:rsid w:val="00F52198"/>
    <w:rsid w:val="00F53E98"/>
    <w:rsid w:val="00F549EF"/>
    <w:rsid w:val="00F565D4"/>
    <w:rsid w:val="00F61AEB"/>
    <w:rsid w:val="00F63902"/>
    <w:rsid w:val="00F663A0"/>
    <w:rsid w:val="00F71773"/>
    <w:rsid w:val="00F734F6"/>
    <w:rsid w:val="00F77F32"/>
    <w:rsid w:val="00F80946"/>
    <w:rsid w:val="00F81CE5"/>
    <w:rsid w:val="00F9756C"/>
    <w:rsid w:val="00FA0B78"/>
    <w:rsid w:val="00FA1A9C"/>
    <w:rsid w:val="00FA1CB5"/>
    <w:rsid w:val="00FA56DE"/>
    <w:rsid w:val="00FA601B"/>
    <w:rsid w:val="00FA7540"/>
    <w:rsid w:val="00FB3216"/>
    <w:rsid w:val="00FB323A"/>
    <w:rsid w:val="00FB4A1D"/>
    <w:rsid w:val="00FB547C"/>
    <w:rsid w:val="00FC2601"/>
    <w:rsid w:val="00FC2C56"/>
    <w:rsid w:val="00FC326E"/>
    <w:rsid w:val="00FC3547"/>
    <w:rsid w:val="00FC38C8"/>
    <w:rsid w:val="00FD2300"/>
    <w:rsid w:val="00FD26ED"/>
    <w:rsid w:val="00FD5908"/>
    <w:rsid w:val="00FD5E00"/>
    <w:rsid w:val="00FE314E"/>
    <w:rsid w:val="00FE4FB9"/>
    <w:rsid w:val="0202612D"/>
    <w:rsid w:val="02360985"/>
    <w:rsid w:val="035C170C"/>
    <w:rsid w:val="038906CB"/>
    <w:rsid w:val="06F6293C"/>
    <w:rsid w:val="07D96B87"/>
    <w:rsid w:val="08AF2F6D"/>
    <w:rsid w:val="09277509"/>
    <w:rsid w:val="0AAE5427"/>
    <w:rsid w:val="0D785932"/>
    <w:rsid w:val="12402E84"/>
    <w:rsid w:val="16AA41CF"/>
    <w:rsid w:val="17791BA8"/>
    <w:rsid w:val="1A115FF4"/>
    <w:rsid w:val="1C28244D"/>
    <w:rsid w:val="21007D79"/>
    <w:rsid w:val="21B17153"/>
    <w:rsid w:val="21F60C83"/>
    <w:rsid w:val="225F1E25"/>
    <w:rsid w:val="22B03A10"/>
    <w:rsid w:val="23176203"/>
    <w:rsid w:val="232C1204"/>
    <w:rsid w:val="23D516C4"/>
    <w:rsid w:val="247614A6"/>
    <w:rsid w:val="26C025A7"/>
    <w:rsid w:val="27E80488"/>
    <w:rsid w:val="307B300E"/>
    <w:rsid w:val="31C80FD7"/>
    <w:rsid w:val="31E81E09"/>
    <w:rsid w:val="32D004B1"/>
    <w:rsid w:val="33BE1303"/>
    <w:rsid w:val="35BF5A24"/>
    <w:rsid w:val="35CA3EFA"/>
    <w:rsid w:val="3B181A4D"/>
    <w:rsid w:val="3B2E3D38"/>
    <w:rsid w:val="3D660713"/>
    <w:rsid w:val="3E841781"/>
    <w:rsid w:val="3EFC1C4F"/>
    <w:rsid w:val="40F02850"/>
    <w:rsid w:val="44B375D3"/>
    <w:rsid w:val="48814977"/>
    <w:rsid w:val="4A932772"/>
    <w:rsid w:val="4C185F9D"/>
    <w:rsid w:val="4CFA3522"/>
    <w:rsid w:val="4DFF2188"/>
    <w:rsid w:val="4EBF1534"/>
    <w:rsid w:val="4ED94616"/>
    <w:rsid w:val="51C501A7"/>
    <w:rsid w:val="545A1573"/>
    <w:rsid w:val="56341E3D"/>
    <w:rsid w:val="585E592F"/>
    <w:rsid w:val="592C592D"/>
    <w:rsid w:val="5D157DC4"/>
    <w:rsid w:val="5D6E53B2"/>
    <w:rsid w:val="5FB51708"/>
    <w:rsid w:val="658121D5"/>
    <w:rsid w:val="68906134"/>
    <w:rsid w:val="6B6D2A61"/>
    <w:rsid w:val="6CAC19C6"/>
    <w:rsid w:val="6ED55222"/>
    <w:rsid w:val="70010967"/>
    <w:rsid w:val="785E4366"/>
    <w:rsid w:val="787B6A4A"/>
    <w:rsid w:val="7C703ADB"/>
    <w:rsid w:val="7DE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bjh-p"/>
    <w:basedOn w:val="5"/>
    <w:qFormat/>
    <w:uiPriority w:val="0"/>
  </w:style>
  <w:style w:type="character" w:customStyle="1" w:styleId="12">
    <w:name w:val="bjh-strong2"/>
    <w:basedOn w:val="5"/>
    <w:qFormat/>
    <w:uiPriority w:val="0"/>
    <w:rPr>
      <w:b/>
      <w:bCs/>
      <w:color w:val="333333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EA92D-1E95-49FA-A294-08B9AF8B0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5</Pages>
  <Words>291</Words>
  <Characters>1665</Characters>
  <Lines>13</Lines>
  <Paragraphs>3</Paragraphs>
  <TotalTime>2691</TotalTime>
  <ScaleCrop>false</ScaleCrop>
  <LinksUpToDate>false</LinksUpToDate>
  <CharactersWithSpaces>1953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2021-01-28T03:17:00Z</dcterms:created>
  <dc:creator>[文珺]</dc:creator>
  <cp:lastModifiedBy>Claire✨</cp:lastModifiedBy>
  <dcterms:modified xsi:type="dcterms:W3CDTF">2021-03-19T02:24:49Z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4F5E1439176C4A78B868FAEF7248C9C0</vt:lpwstr>
  </property>
</Properties>
</file>